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CEC" w:rsidRDefault="003F3047">
      <w:pPr>
        <w:spacing w:line="360" w:lineRule="auto"/>
        <w:ind w:firstLineChars="200" w:firstLine="562"/>
        <w:jc w:val="center"/>
        <w:rPr>
          <w:b/>
          <w:bCs/>
          <w:sz w:val="28"/>
          <w:szCs w:val="36"/>
        </w:rPr>
      </w:pPr>
      <w:r>
        <w:rPr>
          <w:rFonts w:hint="eastAsia"/>
          <w:b/>
          <w:bCs/>
          <w:sz w:val="28"/>
          <w:szCs w:val="36"/>
        </w:rPr>
        <w:t>倚</w:t>
      </w:r>
      <w:r w:rsidR="00713995">
        <w:rPr>
          <w:rFonts w:hint="eastAsia"/>
          <w:b/>
          <w:bCs/>
          <w:sz w:val="28"/>
          <w:szCs w:val="36"/>
        </w:rPr>
        <w:t>一方青山绿水、献一场</w:t>
      </w:r>
      <w:r>
        <w:rPr>
          <w:rFonts w:hint="eastAsia"/>
          <w:b/>
          <w:bCs/>
          <w:sz w:val="28"/>
          <w:szCs w:val="36"/>
        </w:rPr>
        <w:t>冰雪</w:t>
      </w:r>
      <w:r w:rsidR="00713995">
        <w:rPr>
          <w:rFonts w:hint="eastAsia"/>
          <w:b/>
          <w:bCs/>
          <w:sz w:val="28"/>
          <w:szCs w:val="36"/>
        </w:rPr>
        <w:t>盛会</w:t>
      </w:r>
    </w:p>
    <w:p w:rsidR="00A23CEC" w:rsidRDefault="00713995">
      <w:pPr>
        <w:spacing w:line="360" w:lineRule="auto"/>
        <w:ind w:firstLineChars="200" w:firstLine="482"/>
        <w:jc w:val="right"/>
        <w:rPr>
          <w:b/>
          <w:bCs/>
          <w:sz w:val="24"/>
          <w:szCs w:val="32"/>
        </w:rPr>
      </w:pPr>
      <w:r>
        <w:rPr>
          <w:rFonts w:hint="eastAsia"/>
          <w:b/>
          <w:bCs/>
          <w:sz w:val="24"/>
          <w:szCs w:val="32"/>
        </w:rPr>
        <w:t>——参观</w:t>
      </w:r>
      <w:r>
        <w:rPr>
          <w:rFonts w:hint="eastAsia"/>
          <w:b/>
          <w:bCs/>
          <w:sz w:val="24"/>
          <w:szCs w:val="32"/>
        </w:rPr>
        <w:t>202</w:t>
      </w:r>
      <w:r w:rsidR="00376D86">
        <w:rPr>
          <w:b/>
          <w:bCs/>
          <w:sz w:val="24"/>
          <w:szCs w:val="32"/>
        </w:rPr>
        <w:t>2</w:t>
      </w:r>
      <w:r>
        <w:rPr>
          <w:rFonts w:hint="eastAsia"/>
          <w:b/>
          <w:bCs/>
          <w:sz w:val="24"/>
          <w:szCs w:val="32"/>
        </w:rPr>
        <w:t>北京冬奥会延庆赛区建设有感</w:t>
      </w:r>
    </w:p>
    <w:p w:rsidR="00A23CEC" w:rsidRDefault="00713995">
      <w:pPr>
        <w:spacing w:line="360" w:lineRule="auto"/>
        <w:ind w:firstLineChars="200" w:firstLine="480"/>
        <w:rPr>
          <w:sz w:val="24"/>
          <w:szCs w:val="32"/>
        </w:rPr>
      </w:pPr>
      <w:r>
        <w:rPr>
          <w:rFonts w:hint="eastAsia"/>
          <w:sz w:val="24"/>
          <w:szCs w:val="32"/>
        </w:rPr>
        <w:t>秋色渐浓，车辆行驶在蜿蜒的山路上，层林尽染，叠翠流金。经过约一个半小时的车程，院党支部一行人来到了位于延庆区张三营镇的</w:t>
      </w:r>
      <w:r>
        <w:rPr>
          <w:rFonts w:hint="eastAsia"/>
          <w:sz w:val="24"/>
          <w:szCs w:val="32"/>
        </w:rPr>
        <w:t>202</w:t>
      </w:r>
      <w:r w:rsidR="00376D86">
        <w:rPr>
          <w:sz w:val="24"/>
          <w:szCs w:val="32"/>
        </w:rPr>
        <w:t>2</w:t>
      </w:r>
      <w:r>
        <w:rPr>
          <w:rFonts w:hint="eastAsia"/>
          <w:sz w:val="24"/>
          <w:szCs w:val="32"/>
        </w:rPr>
        <w:t>年冬奥会建设施工现场。</w:t>
      </w:r>
    </w:p>
    <w:p w:rsidR="00A23CEC" w:rsidRDefault="00713995">
      <w:pPr>
        <w:spacing w:line="360" w:lineRule="auto"/>
        <w:ind w:firstLineChars="200" w:firstLine="480"/>
        <w:rPr>
          <w:sz w:val="24"/>
          <w:szCs w:val="32"/>
        </w:rPr>
      </w:pPr>
      <w:r>
        <w:rPr>
          <w:rFonts w:hint="eastAsia"/>
          <w:sz w:val="24"/>
          <w:szCs w:val="32"/>
        </w:rPr>
        <w:t>走进展示厅，白色背景板上一副副青山绿水的原始风景图、一张张施工现场的照片剪影，一段段冰雪竞技赛场的视频回放，一下子将我们带进冬奥会的建设工程中。讲解人员非常耐心的就</w:t>
      </w:r>
      <w:r>
        <w:rPr>
          <w:rFonts w:hint="eastAsia"/>
          <w:sz w:val="24"/>
          <w:szCs w:val="32"/>
        </w:rPr>
        <w:t>202</w:t>
      </w:r>
      <w:r w:rsidR="00376D86">
        <w:rPr>
          <w:sz w:val="24"/>
          <w:szCs w:val="32"/>
        </w:rPr>
        <w:t>2</w:t>
      </w:r>
      <w:r>
        <w:rPr>
          <w:rFonts w:hint="eastAsia"/>
          <w:sz w:val="24"/>
          <w:szCs w:val="32"/>
        </w:rPr>
        <w:t>年冬奥会延庆赛区总体规划、建设进度、赛后生态恢复及场馆运营等几个方面为我们做了详细的讲解和交流。延庆赛区位于小海坨山南麓，依托海坨山的天然山体落差和坡面地形优势，在工期仅有两年多的时间里，将在这里完成国家高山滑雪中心、国家雪车雪橇中心两个竞赛场馆和延庆冬奥村、山地新闻中心两个非竞赛场馆共</w:t>
      </w:r>
      <w:r>
        <w:rPr>
          <w:rFonts w:hint="eastAsia"/>
          <w:sz w:val="24"/>
          <w:szCs w:val="32"/>
        </w:rPr>
        <w:t>4</w:t>
      </w:r>
      <w:r>
        <w:rPr>
          <w:rFonts w:hint="eastAsia"/>
          <w:sz w:val="24"/>
          <w:szCs w:val="32"/>
        </w:rPr>
        <w:t>个场馆的建设。</w:t>
      </w:r>
    </w:p>
    <w:p w:rsidR="00A23CEC" w:rsidRDefault="00713995">
      <w:pPr>
        <w:spacing w:line="360" w:lineRule="auto"/>
        <w:ind w:firstLineChars="200" w:firstLine="480"/>
        <w:rPr>
          <w:sz w:val="24"/>
          <w:szCs w:val="32"/>
        </w:rPr>
      </w:pPr>
      <w:r>
        <w:rPr>
          <w:rFonts w:hint="eastAsia"/>
          <w:sz w:val="24"/>
          <w:szCs w:val="32"/>
        </w:rPr>
        <w:t>“北京</w:t>
      </w:r>
      <w:r>
        <w:rPr>
          <w:rFonts w:hint="eastAsia"/>
          <w:sz w:val="24"/>
          <w:szCs w:val="32"/>
        </w:rPr>
        <w:t>202</w:t>
      </w:r>
      <w:r w:rsidR="00376D86">
        <w:rPr>
          <w:sz w:val="24"/>
          <w:szCs w:val="32"/>
        </w:rPr>
        <w:t>2</w:t>
      </w:r>
      <w:r>
        <w:rPr>
          <w:rFonts w:hint="eastAsia"/>
          <w:sz w:val="24"/>
          <w:szCs w:val="32"/>
        </w:rPr>
        <w:t>冬季奥运会延庆赛区规划模型”和“延庆冬奥村规划模型”给了我最直观的视觉震撼。在白雪掩映之中，狭长的雪道从山顶蜿蜒而下，顺着山势蜿蜒回转，错落有致的各个功能区沿着山体地形叠落于山谷之中，与这片自然山林融为一体。延庆冬奥村的设计也与以往“高楼大厦”的奥运村设计形成了鲜明的对比。顺山势而建，保留原有树木，采用了半开放的院落设计，使整个建筑群掩映于山林之中。周边四通八达的公路建设为人们打开了走进和了解这一方青山绿水的通道，也为赛后利用搭建了良好的沟通桥梁。所有施工都最大程度的保护、保留草甸、水源和物种，生态冬奥的理念随处可见。</w:t>
      </w:r>
    </w:p>
    <w:p w:rsidR="00A23CEC" w:rsidRDefault="00713995">
      <w:pPr>
        <w:spacing w:line="360" w:lineRule="auto"/>
        <w:ind w:firstLineChars="200" w:firstLine="480"/>
        <w:rPr>
          <w:sz w:val="24"/>
          <w:szCs w:val="32"/>
        </w:rPr>
      </w:pPr>
      <w:r>
        <w:rPr>
          <w:rFonts w:hint="eastAsia"/>
          <w:sz w:val="24"/>
          <w:szCs w:val="32"/>
        </w:rPr>
        <w:t>在感叹工程设计如此巧妙，处处彰显中国智慧和大国工匠的同时，不禁感慨施工难度之大，工程量之大，工程技术人员的压力之大、困难之大。为了把北京冬奥会、东残奥会办成一届精彩、非凡、卓越的奥运盛会，各行各业的建设者们汇聚在此，他们就是新时代的追梦人，贡献智慧、挥洒汗水，攻坚克难，再现中国效率。因为这是人民的一件大事，是国家的一件大事，更是世界的一件大事。而每每在大事面前党中央的英</w:t>
      </w:r>
      <w:r w:rsidR="00F50A1B">
        <w:rPr>
          <w:rFonts w:hint="eastAsia"/>
          <w:sz w:val="24"/>
          <w:szCs w:val="32"/>
        </w:rPr>
        <w:t>明决策，中国人民彰显出的智慧、勤奋、团结和务实，都让世界为之震撼</w:t>
      </w:r>
      <w:bookmarkStart w:id="0" w:name="_GoBack"/>
      <w:bookmarkEnd w:id="0"/>
      <w:r>
        <w:rPr>
          <w:rFonts w:hint="eastAsia"/>
          <w:sz w:val="24"/>
          <w:szCs w:val="32"/>
        </w:rPr>
        <w:t>和敬佩。</w:t>
      </w:r>
    </w:p>
    <w:p w:rsidR="00A23CEC" w:rsidRDefault="00713995">
      <w:pPr>
        <w:spacing w:line="360" w:lineRule="auto"/>
        <w:ind w:firstLineChars="200" w:firstLine="480"/>
        <w:rPr>
          <w:sz w:val="24"/>
          <w:szCs w:val="32"/>
        </w:rPr>
      </w:pPr>
      <w:r>
        <w:rPr>
          <w:rFonts w:hint="eastAsia"/>
          <w:sz w:val="24"/>
          <w:szCs w:val="32"/>
        </w:rPr>
        <w:t>走出展示厅，深秋的阳光带着一些寒意洒在建设者们的脸庞，他们从容、自信的笑容中带着的使命感和责任感与这片沙土飞扬的建筑工地形成了鲜明的对</w:t>
      </w:r>
      <w:r>
        <w:rPr>
          <w:rFonts w:hint="eastAsia"/>
          <w:sz w:val="24"/>
          <w:szCs w:val="32"/>
        </w:rPr>
        <w:lastRenderedPageBreak/>
        <w:t>比，有那么一瞬间我仿佛已经看到了体育健儿们在冬奥会国家高山滑雪中心、国家雪车雪橇中心两个竞赛场馆中蜿蜒的雪道上驰骋，犹如山顶那只的凌空欲飞的风筝，去追逐他们的奥运梦、中国梦、世界梦。国歌奏响，五星红旗冉冉升起</w:t>
      </w:r>
      <w:r>
        <w:rPr>
          <w:rFonts w:hint="eastAsia"/>
          <w:sz w:val="24"/>
          <w:szCs w:val="32"/>
        </w:rPr>
        <w:t>......</w:t>
      </w:r>
    </w:p>
    <w:p w:rsidR="00A23CEC" w:rsidRDefault="003F3047">
      <w:pPr>
        <w:spacing w:line="360" w:lineRule="auto"/>
        <w:ind w:firstLineChars="200" w:firstLine="480"/>
        <w:rPr>
          <w:sz w:val="24"/>
          <w:szCs w:val="32"/>
        </w:rPr>
      </w:pPr>
      <w:r>
        <w:rPr>
          <w:rFonts w:hint="eastAsia"/>
          <w:sz w:val="24"/>
          <w:szCs w:val="32"/>
        </w:rPr>
        <w:t>倚</w:t>
      </w:r>
      <w:r w:rsidR="00713995">
        <w:rPr>
          <w:rFonts w:hint="eastAsia"/>
          <w:sz w:val="24"/>
          <w:szCs w:val="32"/>
        </w:rPr>
        <w:t>一方青山绿水、献一场</w:t>
      </w:r>
      <w:r>
        <w:rPr>
          <w:rFonts w:hint="eastAsia"/>
          <w:sz w:val="24"/>
          <w:szCs w:val="32"/>
        </w:rPr>
        <w:t>冰雪</w:t>
      </w:r>
      <w:r w:rsidR="00713995">
        <w:rPr>
          <w:rFonts w:hint="eastAsia"/>
          <w:sz w:val="24"/>
          <w:szCs w:val="32"/>
        </w:rPr>
        <w:t>盛会，</w:t>
      </w:r>
      <w:r w:rsidR="00713995">
        <w:rPr>
          <w:rFonts w:hint="eastAsia"/>
          <w:sz w:val="24"/>
          <w:szCs w:val="32"/>
        </w:rPr>
        <w:t>202</w:t>
      </w:r>
      <w:r w:rsidR="00376D86">
        <w:rPr>
          <w:sz w:val="24"/>
          <w:szCs w:val="32"/>
        </w:rPr>
        <w:t>2</w:t>
      </w:r>
      <w:r w:rsidR="00713995">
        <w:rPr>
          <w:rFonts w:hint="eastAsia"/>
          <w:sz w:val="24"/>
          <w:szCs w:val="32"/>
        </w:rPr>
        <w:t>北京冬奥会，中国定能如约交给世界一份完美的答卷。</w:t>
      </w:r>
    </w:p>
    <w:p w:rsidR="00A23CEC" w:rsidRDefault="00A23CEC">
      <w:pPr>
        <w:spacing w:line="360" w:lineRule="auto"/>
        <w:ind w:firstLineChars="200" w:firstLine="480"/>
        <w:rPr>
          <w:sz w:val="24"/>
          <w:szCs w:val="32"/>
        </w:rPr>
      </w:pPr>
    </w:p>
    <w:p w:rsidR="00A23CEC" w:rsidRDefault="00A23CEC">
      <w:pPr>
        <w:spacing w:line="360" w:lineRule="auto"/>
        <w:ind w:firstLineChars="200" w:firstLine="480"/>
        <w:rPr>
          <w:sz w:val="24"/>
          <w:szCs w:val="32"/>
        </w:rPr>
      </w:pPr>
    </w:p>
    <w:p w:rsidR="00A23CEC" w:rsidRDefault="00713995">
      <w:pPr>
        <w:spacing w:line="360" w:lineRule="auto"/>
        <w:ind w:firstLineChars="200" w:firstLine="480"/>
        <w:jc w:val="right"/>
        <w:rPr>
          <w:sz w:val="24"/>
          <w:szCs w:val="32"/>
        </w:rPr>
      </w:pPr>
      <w:r>
        <w:rPr>
          <w:rFonts w:hint="eastAsia"/>
          <w:sz w:val="24"/>
          <w:szCs w:val="32"/>
        </w:rPr>
        <w:t>杨尹</w:t>
      </w:r>
    </w:p>
    <w:p w:rsidR="00A23CEC" w:rsidRDefault="00713995">
      <w:pPr>
        <w:spacing w:line="360" w:lineRule="auto"/>
        <w:ind w:firstLineChars="200" w:firstLine="480"/>
        <w:jc w:val="right"/>
        <w:rPr>
          <w:sz w:val="24"/>
          <w:szCs w:val="32"/>
        </w:rPr>
      </w:pPr>
      <w:r>
        <w:rPr>
          <w:rFonts w:hint="eastAsia"/>
          <w:sz w:val="24"/>
          <w:szCs w:val="32"/>
        </w:rPr>
        <w:t>2019</w:t>
      </w:r>
      <w:r>
        <w:rPr>
          <w:rFonts w:hint="eastAsia"/>
          <w:sz w:val="24"/>
          <w:szCs w:val="32"/>
        </w:rPr>
        <w:t>年</w:t>
      </w:r>
      <w:r>
        <w:rPr>
          <w:rFonts w:hint="eastAsia"/>
          <w:sz w:val="24"/>
          <w:szCs w:val="32"/>
        </w:rPr>
        <w:t>11</w:t>
      </w:r>
      <w:r>
        <w:rPr>
          <w:rFonts w:hint="eastAsia"/>
          <w:sz w:val="24"/>
          <w:szCs w:val="32"/>
        </w:rPr>
        <w:t>月</w:t>
      </w:r>
      <w:r w:rsidR="003F3047">
        <w:rPr>
          <w:sz w:val="24"/>
          <w:szCs w:val="32"/>
        </w:rPr>
        <w:t>3</w:t>
      </w:r>
      <w:r>
        <w:rPr>
          <w:rFonts w:hint="eastAsia"/>
          <w:sz w:val="24"/>
          <w:szCs w:val="32"/>
        </w:rPr>
        <w:t>日</w:t>
      </w:r>
    </w:p>
    <w:sectPr w:rsidR="00A23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36" w:rsidRDefault="00AA1B36" w:rsidP="00376D86">
      <w:r>
        <w:separator/>
      </w:r>
    </w:p>
  </w:endnote>
  <w:endnote w:type="continuationSeparator" w:id="0">
    <w:p w:rsidR="00AA1B36" w:rsidRDefault="00AA1B36" w:rsidP="0037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36" w:rsidRDefault="00AA1B36" w:rsidP="00376D86">
      <w:r>
        <w:separator/>
      </w:r>
    </w:p>
  </w:footnote>
  <w:footnote w:type="continuationSeparator" w:id="0">
    <w:p w:rsidR="00AA1B36" w:rsidRDefault="00AA1B36" w:rsidP="0037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EC"/>
    <w:rsid w:val="00376D86"/>
    <w:rsid w:val="003F2BBA"/>
    <w:rsid w:val="003F3047"/>
    <w:rsid w:val="00655033"/>
    <w:rsid w:val="00713995"/>
    <w:rsid w:val="00A23CEC"/>
    <w:rsid w:val="00AA1B36"/>
    <w:rsid w:val="00F50A1B"/>
    <w:rsid w:val="0ECE280F"/>
    <w:rsid w:val="113F64FE"/>
    <w:rsid w:val="118608E4"/>
    <w:rsid w:val="1AE36552"/>
    <w:rsid w:val="724D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17CBB"/>
  <w15:docId w15:val="{C3CF5751-9EE5-410A-9D44-05BCB704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6D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76D86"/>
    <w:rPr>
      <w:kern w:val="2"/>
      <w:sz w:val="18"/>
      <w:szCs w:val="18"/>
    </w:rPr>
  </w:style>
  <w:style w:type="paragraph" w:styleId="a5">
    <w:name w:val="footer"/>
    <w:basedOn w:val="a"/>
    <w:link w:val="a6"/>
    <w:rsid w:val="00376D86"/>
    <w:pPr>
      <w:tabs>
        <w:tab w:val="center" w:pos="4153"/>
        <w:tab w:val="right" w:pos="8306"/>
      </w:tabs>
      <w:snapToGrid w:val="0"/>
      <w:jc w:val="left"/>
    </w:pPr>
    <w:rPr>
      <w:sz w:val="18"/>
      <w:szCs w:val="18"/>
    </w:rPr>
  </w:style>
  <w:style w:type="character" w:customStyle="1" w:styleId="a6">
    <w:name w:val="页脚 字符"/>
    <w:basedOn w:val="a0"/>
    <w:link w:val="a5"/>
    <w:rsid w:val="00376D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17085</cp:lastModifiedBy>
  <cp:revision>32</cp:revision>
  <dcterms:created xsi:type="dcterms:W3CDTF">2014-10-29T12:08:00Z</dcterms:created>
  <dcterms:modified xsi:type="dcterms:W3CDTF">2019-11-04T00:56:00Z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